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
          <w:szCs w:val="2"/>
        </w:rPr>
        <w:alias w:val="Titel"/>
        <w:tag w:val=""/>
        <w:id w:val="-1133704302"/>
        <w:placeholder>
          <w:docPart w:val="A0B52E162FF9453F83EB1984C38CF00F"/>
        </w:placeholder>
        <w:dataBinding w:prefixMappings="xmlns:ns0='http://purl.org/dc/elements/1.1/' xmlns:ns1='http://schemas.openxmlformats.org/package/2006/metadata/core-properties' " w:xpath="/ns1:coreProperties[1]/ns0:title[1]" w:storeItemID="{6C3C8BC8-F283-45AE-878A-BAB7291924A1}"/>
        <w:text/>
      </w:sdtPr>
      <w:sdtContent>
        <w:p w:rsidR="00AA02DF" w:rsidRPr="0008131C" w:rsidRDefault="000F0E23" w:rsidP="0008131C">
          <w:pPr>
            <w:jc w:val="right"/>
            <w:rPr>
              <w:sz w:val="2"/>
              <w:szCs w:val="2"/>
            </w:rPr>
          </w:pPr>
          <w:r>
            <w:rPr>
              <w:sz w:val="2"/>
              <w:szCs w:val="2"/>
              <w:lang w:val="de-AT"/>
            </w:rPr>
            <w:t xml:space="preserve">Ableben von </w:t>
          </w:r>
          <w:proofErr w:type="spellStart"/>
          <w:r>
            <w:rPr>
              <w:sz w:val="2"/>
              <w:szCs w:val="2"/>
              <w:lang w:val="de-AT"/>
            </w:rPr>
            <w:t>Rakhat</w:t>
          </w:r>
          <w:proofErr w:type="spellEnd"/>
          <w:r>
            <w:rPr>
              <w:sz w:val="2"/>
              <w:szCs w:val="2"/>
              <w:lang w:val="de-AT"/>
            </w:rPr>
            <w:t xml:space="preserve"> </w:t>
          </w:r>
          <w:proofErr w:type="spellStart"/>
          <w:r>
            <w:rPr>
              <w:sz w:val="2"/>
              <w:szCs w:val="2"/>
              <w:lang w:val="de-AT"/>
            </w:rPr>
            <w:t>Aliyev</w:t>
          </w:r>
          <w:proofErr w:type="spellEnd"/>
        </w:p>
      </w:sdtContent>
    </w:sdt>
    <w:p w:rsidR="00855F91" w:rsidRPr="00855F91" w:rsidRDefault="00855F91" w:rsidP="00AA02DF">
      <w:pPr>
        <w:pStyle w:val="Titel"/>
        <w:rPr>
          <w:rFonts w:eastAsia="Times New Roman"/>
          <w:lang w:eastAsia="de-DE"/>
        </w:rPr>
      </w:pPr>
      <w:r w:rsidRPr="00AA02DF">
        <w:t>Anfrage</w:t>
      </w:r>
    </w:p>
    <w:p w:rsidR="00855F91" w:rsidRPr="00855F91" w:rsidRDefault="00855F91" w:rsidP="00855F91">
      <w:pPr>
        <w:spacing w:before="240" w:after="0"/>
        <w:rPr>
          <w:rFonts w:eastAsia="Times New Roman" w:cs="Arial"/>
          <w:szCs w:val="24"/>
          <w:lang w:eastAsia="de-DE"/>
        </w:rPr>
      </w:pPr>
      <w:r w:rsidRPr="00855F91">
        <w:rPr>
          <w:rFonts w:eastAsia="Times New Roman" w:cs="Arial"/>
          <w:szCs w:val="24"/>
          <w:lang w:val="de-AT" w:eastAsia="de-DE"/>
        </w:rPr>
        <w:t> </w:t>
      </w:r>
    </w:p>
    <w:p w:rsidR="00855F91" w:rsidRPr="00855F91" w:rsidRDefault="00855F91" w:rsidP="00AA02DF">
      <w:pPr>
        <w:rPr>
          <w:lang w:eastAsia="de-DE"/>
        </w:rPr>
      </w:pPr>
      <w:r>
        <w:rPr>
          <w:lang w:val="de-AT" w:eastAsia="de-DE"/>
        </w:rPr>
        <w:t>der</w:t>
      </w:r>
      <w:r w:rsidR="00344A3B">
        <w:rPr>
          <w:lang w:val="de-AT" w:eastAsia="de-DE"/>
        </w:rPr>
        <w:t xml:space="preserve"> Abgeordneten </w:t>
      </w:r>
      <w:sdt>
        <w:sdtPr>
          <w:rPr>
            <w:lang w:val="de-AT" w:eastAsia="de-DE"/>
          </w:rPr>
          <w:alias w:val="Zuständiger AbgeordneteR"/>
          <w:tag w:val="Zust_x00e4_ndiger_x0020_AbgeordneteR"/>
          <w:id w:val="340121623"/>
          <w:lock w:val="contentLocked"/>
          <w:placeholder>
            <w:docPart w:val="7439D5A372404B859715F410D684B470"/>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Zuständiger_x0020_AbgeordneteR[1]/ns3:UserInfo[1]/ns3:DisplayName[1]" w:storeItemID="{2A9A8ABC-9958-483B-9D9D-C1C860CE9B97}"/>
          <w:text/>
        </w:sdtPr>
        <w:sdtContent>
          <w:r w:rsidR="008276ED">
            <w:rPr>
              <w:lang w:val="de-AT" w:eastAsia="de-DE"/>
            </w:rPr>
            <w:t>Peter Pilz</w:t>
          </w:r>
        </w:sdtContent>
      </w:sdt>
      <w:r w:rsidR="00344A3B">
        <w:rPr>
          <w:lang w:val="de-AT" w:eastAsia="de-DE"/>
        </w:rPr>
        <w:t xml:space="preserve">, </w:t>
      </w:r>
      <w:sdt>
        <w:sdtPr>
          <w:rPr>
            <w:lang w:val="de-AT" w:eastAsia="de-DE"/>
          </w:rPr>
          <w:alias w:val="WeitereR AbgeordneteR"/>
          <w:tag w:val="f005af0a4f324ab39c29419a23ca3a5d"/>
          <w:id w:val="702670224"/>
          <w:lock w:val="contentLocked"/>
          <w:placeholder>
            <w:docPart w:val="A7343E222BAB46619A386BA167B7973B"/>
          </w:placeholder>
          <w:showingPlcHd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f005af0a4f324ab39c29419a23ca3a5d[1]/ns2:Terms[1]" w:storeItemID="{2A9A8ABC-9958-483B-9D9D-C1C860CE9B97}"/>
          <w:text w:multiLine="1"/>
        </w:sdtPr>
        <w:sdtContent>
          <w:r w:rsidR="00344A3B" w:rsidRPr="00BB3B05">
            <w:rPr>
              <w:rStyle w:val="Platzhaltertext"/>
            </w:rPr>
            <w:t>[WeitereR AbgeordneteR]</w:t>
          </w:r>
        </w:sdtContent>
      </w:sdt>
      <w:r w:rsidR="00344A3B">
        <w:rPr>
          <w:lang w:val="de-AT" w:eastAsia="de-DE"/>
        </w:rPr>
        <w:t xml:space="preserve">, </w:t>
      </w:r>
      <w:r w:rsidRPr="00855F91">
        <w:rPr>
          <w:lang w:val="de-AT" w:eastAsia="de-DE"/>
        </w:rPr>
        <w:t>Freundinnen und Freunde</w:t>
      </w:r>
      <w:r w:rsidR="00AA02DF">
        <w:rPr>
          <w:lang w:val="de-AT" w:eastAsia="de-DE"/>
        </w:rPr>
        <w:t xml:space="preserve"> </w:t>
      </w:r>
      <w:r w:rsidRPr="00855F91">
        <w:rPr>
          <w:lang w:val="de-AT" w:eastAsia="de-DE"/>
        </w:rPr>
        <w:t xml:space="preserve">an </w:t>
      </w:r>
      <w:sdt>
        <w:sdtPr>
          <w:rPr>
            <w:lang w:val="de-AT" w:eastAsia="de-DE"/>
          </w:rPr>
          <w:alias w:val="MinisterIn"/>
          <w:tag w:val="MinisteriumTaxHTField0"/>
          <w:id w:val="-968347715"/>
          <w:lock w:val="contentLocked"/>
          <w:placeholder>
            <w:docPart w:val="E82B55DAD3D84236933099B4157635C1"/>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MinisteriumTaxHTField0[1]/ns2:Terms[1]" w:storeItemID="{2A9A8ABC-9958-483B-9D9D-C1C860CE9B97}"/>
          <w:text w:multiLine="1"/>
        </w:sdtPr>
        <w:sdtContent>
          <w:r w:rsidR="008276ED">
            <w:rPr>
              <w:lang w:val="de-AT" w:eastAsia="de-DE"/>
            </w:rPr>
            <w:t>den Bundesminister für Justiz</w:t>
          </w:r>
        </w:sdtContent>
      </w:sdt>
    </w:p>
    <w:p w:rsidR="00855F91" w:rsidRPr="00855F91" w:rsidRDefault="00344A3B" w:rsidP="00AA02DF">
      <w:pPr>
        <w:rPr>
          <w:lang w:eastAsia="de-DE"/>
        </w:rPr>
      </w:pPr>
      <w:r>
        <w:rPr>
          <w:lang w:val="de-AT" w:eastAsia="de-DE"/>
        </w:rPr>
        <w:t xml:space="preserve">betreffend </w:t>
      </w:r>
      <w:sdt>
        <w:sdtPr>
          <w:rPr>
            <w:lang w:val="de-AT" w:eastAsia="de-DE"/>
          </w:rPr>
          <w:alias w:val="Titel"/>
          <w:tag w:val=""/>
          <w:id w:val="2053339196"/>
          <w:placeholder>
            <w:docPart w:val="BD8DA131EB5944CAABD5FB3D239CEA6C"/>
          </w:placeholder>
          <w:dataBinding w:prefixMappings="xmlns:ns0='http://purl.org/dc/elements/1.1/' xmlns:ns1='http://schemas.openxmlformats.org/package/2006/metadata/core-properties' " w:xpath="/ns1:coreProperties[1]/ns0:title[1]" w:storeItemID="{6C3C8BC8-F283-45AE-878A-BAB7291924A1}"/>
          <w:text/>
        </w:sdtPr>
        <w:sdtContent>
          <w:r w:rsidR="000F0E23">
            <w:rPr>
              <w:lang w:val="de-AT" w:eastAsia="de-DE"/>
            </w:rPr>
            <w:t xml:space="preserve">Ableben von </w:t>
          </w:r>
          <w:proofErr w:type="spellStart"/>
          <w:r w:rsidR="000F0E23">
            <w:rPr>
              <w:lang w:val="de-AT" w:eastAsia="de-DE"/>
            </w:rPr>
            <w:t>Rakhat</w:t>
          </w:r>
          <w:proofErr w:type="spellEnd"/>
          <w:r w:rsidR="000F0E23">
            <w:rPr>
              <w:lang w:val="de-AT" w:eastAsia="de-DE"/>
            </w:rPr>
            <w:t xml:space="preserve"> </w:t>
          </w:r>
          <w:proofErr w:type="spellStart"/>
          <w:r w:rsidR="000F0E23">
            <w:rPr>
              <w:lang w:val="de-AT" w:eastAsia="de-DE"/>
            </w:rPr>
            <w:t>Aliyev</w:t>
          </w:r>
          <w:proofErr w:type="spellEnd"/>
        </w:sdtContent>
      </w:sdt>
    </w:p>
    <w:p w:rsidR="00855F91" w:rsidRPr="00344A3B" w:rsidRDefault="00AA02DF" w:rsidP="00344A3B">
      <w:pPr>
        <w:pStyle w:val="berschrift1"/>
      </w:pPr>
      <w:r w:rsidRPr="00AA02DF">
        <w:t>BEGRÜNDUNG</w:t>
      </w:r>
    </w:p>
    <w:p w:rsidR="00344A3B" w:rsidRPr="00782650" w:rsidRDefault="00344A3B" w:rsidP="00AA02DF">
      <w:pPr>
        <w:rPr>
          <w:rFonts w:cs="Arial"/>
          <w:szCs w:val="24"/>
          <w:lang w:eastAsia="de-DE"/>
        </w:rPr>
      </w:pPr>
    </w:p>
    <w:p w:rsidR="00782650" w:rsidRPr="00BC5C07" w:rsidRDefault="00782650" w:rsidP="00782650">
      <w:pPr>
        <w:widowControl w:val="0"/>
        <w:autoSpaceDE w:val="0"/>
        <w:autoSpaceDN w:val="0"/>
        <w:adjustRightInd w:val="0"/>
        <w:spacing w:after="0" w:line="240" w:lineRule="auto"/>
        <w:rPr>
          <w:rFonts w:cs="Arial"/>
          <w:i/>
          <w:szCs w:val="24"/>
          <w:lang w:eastAsia="de-AT"/>
        </w:rPr>
      </w:pPr>
      <w:r w:rsidRPr="00BC5C07">
        <w:rPr>
          <w:rFonts w:cs="Arial"/>
          <w:i/>
          <w:szCs w:val="24"/>
          <w:lang w:eastAsia="de-AT"/>
        </w:rPr>
        <w:t>"Für uns war es eindeutig Selbstmord, es gibt keinerlei</w:t>
      </w:r>
    </w:p>
    <w:p w:rsidR="00782650" w:rsidRPr="00782650" w:rsidRDefault="00782650" w:rsidP="00782650">
      <w:pPr>
        <w:widowControl w:val="0"/>
        <w:autoSpaceDE w:val="0"/>
        <w:autoSpaceDN w:val="0"/>
        <w:adjustRightInd w:val="0"/>
        <w:spacing w:after="0" w:line="240" w:lineRule="auto"/>
        <w:rPr>
          <w:rFonts w:cs="Arial"/>
          <w:szCs w:val="24"/>
          <w:lang w:eastAsia="de-DE"/>
        </w:rPr>
      </w:pPr>
      <w:r w:rsidRPr="00BC5C07">
        <w:rPr>
          <w:rFonts w:cs="Arial"/>
          <w:i/>
          <w:szCs w:val="24"/>
          <w:lang w:eastAsia="de-AT"/>
        </w:rPr>
        <w:t>Anzeichen dafür, dass er ermordet worden ist", sagte Prechtl gegenüber der APA.</w:t>
      </w:r>
      <w:r w:rsidRPr="00782650">
        <w:rPr>
          <w:rFonts w:cs="Arial"/>
          <w:szCs w:val="24"/>
          <w:lang w:eastAsia="de-DE"/>
        </w:rPr>
        <w:t xml:space="preserve"> (APA 312, 24.2.2015)</w:t>
      </w:r>
    </w:p>
    <w:p w:rsidR="00782650" w:rsidRPr="00782650" w:rsidRDefault="00782650" w:rsidP="00782650">
      <w:pPr>
        <w:widowControl w:val="0"/>
        <w:autoSpaceDE w:val="0"/>
        <w:autoSpaceDN w:val="0"/>
        <w:adjustRightInd w:val="0"/>
        <w:spacing w:after="0" w:line="240" w:lineRule="auto"/>
        <w:rPr>
          <w:rFonts w:cs="Arial"/>
          <w:szCs w:val="24"/>
          <w:lang w:eastAsia="de-DE"/>
        </w:rPr>
      </w:pPr>
    </w:p>
    <w:p w:rsidR="00782650" w:rsidRPr="00782650" w:rsidRDefault="00782650" w:rsidP="00782650">
      <w:pPr>
        <w:widowControl w:val="0"/>
        <w:autoSpaceDE w:val="0"/>
        <w:autoSpaceDN w:val="0"/>
        <w:adjustRightInd w:val="0"/>
        <w:spacing w:after="0" w:line="240" w:lineRule="auto"/>
        <w:rPr>
          <w:rFonts w:cs="Arial"/>
          <w:szCs w:val="24"/>
          <w:lang w:eastAsia="de-AT"/>
        </w:rPr>
      </w:pPr>
      <w:r w:rsidRPr="00BC5C07">
        <w:rPr>
          <w:rFonts w:cs="Arial"/>
          <w:i/>
          <w:szCs w:val="24"/>
          <w:lang w:eastAsia="de-AT"/>
        </w:rPr>
        <w:t>"Aufgrund des vorläufigen Obduktionsergebnisses gibt es keinen Hinweis auf Fremdverschulden", teilte Gerhard Jarosch, stellvertretender Leiter der Staatsanwaltschaft Wien, am Mittwoch auf Anfrage der APA mit.</w:t>
      </w:r>
      <w:r w:rsidRPr="00782650">
        <w:rPr>
          <w:rFonts w:cs="Arial"/>
          <w:szCs w:val="24"/>
          <w:lang w:eastAsia="de-AT"/>
        </w:rPr>
        <w:t xml:space="preserve"> (APA 237, 25.2.2015)</w:t>
      </w:r>
    </w:p>
    <w:p w:rsidR="00782650" w:rsidRPr="00782650" w:rsidRDefault="00782650" w:rsidP="00782650">
      <w:pPr>
        <w:widowControl w:val="0"/>
        <w:autoSpaceDE w:val="0"/>
        <w:autoSpaceDN w:val="0"/>
        <w:adjustRightInd w:val="0"/>
        <w:spacing w:after="0" w:line="240" w:lineRule="auto"/>
        <w:rPr>
          <w:rFonts w:cs="Arial"/>
          <w:szCs w:val="24"/>
          <w:lang w:eastAsia="de-AT"/>
        </w:rPr>
      </w:pPr>
    </w:p>
    <w:p w:rsidR="00782650" w:rsidRPr="00782650" w:rsidRDefault="00782650" w:rsidP="00782650">
      <w:pPr>
        <w:widowControl w:val="0"/>
        <w:autoSpaceDE w:val="0"/>
        <w:autoSpaceDN w:val="0"/>
        <w:adjustRightInd w:val="0"/>
        <w:spacing w:after="0" w:line="240" w:lineRule="auto"/>
        <w:rPr>
          <w:rFonts w:cs="Arial"/>
          <w:i/>
          <w:szCs w:val="24"/>
          <w:lang w:eastAsia="de-AT"/>
        </w:rPr>
      </w:pPr>
      <w:r w:rsidRPr="00782650">
        <w:rPr>
          <w:rFonts w:cs="Arial"/>
          <w:i/>
          <w:szCs w:val="24"/>
          <w:lang w:eastAsia="de-AT"/>
        </w:rPr>
        <w:t>Die Staatsanwaltschaft bestätigt den Fund von</w:t>
      </w:r>
      <w:r>
        <w:rPr>
          <w:rFonts w:cs="Arial"/>
          <w:i/>
          <w:szCs w:val="24"/>
          <w:lang w:eastAsia="de-AT"/>
        </w:rPr>
        <w:t xml:space="preserve"> </w:t>
      </w:r>
      <w:r w:rsidRPr="00782650">
        <w:rPr>
          <w:rFonts w:cs="Arial"/>
          <w:i/>
          <w:szCs w:val="24"/>
          <w:lang w:eastAsia="de-AT"/>
        </w:rPr>
        <w:t>Betäubungsmittel im Blut des verstorbenen kasachischen</w:t>
      </w:r>
      <w:r>
        <w:rPr>
          <w:rFonts w:cs="Arial"/>
          <w:i/>
          <w:szCs w:val="24"/>
          <w:lang w:eastAsia="de-AT"/>
        </w:rPr>
        <w:t xml:space="preserve"> </w:t>
      </w:r>
      <w:r w:rsidRPr="00782650">
        <w:rPr>
          <w:rFonts w:cs="Arial"/>
          <w:i/>
          <w:szCs w:val="24"/>
          <w:lang w:eastAsia="de-AT"/>
        </w:rPr>
        <w:t xml:space="preserve">Ex-Botschafters </w:t>
      </w:r>
      <w:proofErr w:type="spellStart"/>
      <w:r w:rsidRPr="00782650">
        <w:rPr>
          <w:rFonts w:cs="Arial"/>
          <w:i/>
          <w:szCs w:val="24"/>
          <w:lang w:eastAsia="de-AT"/>
        </w:rPr>
        <w:t>Rakhat</w:t>
      </w:r>
      <w:proofErr w:type="spellEnd"/>
      <w:r w:rsidRPr="00782650">
        <w:rPr>
          <w:rFonts w:cs="Arial"/>
          <w:i/>
          <w:szCs w:val="24"/>
          <w:lang w:eastAsia="de-AT"/>
        </w:rPr>
        <w:t xml:space="preserve"> </w:t>
      </w:r>
      <w:proofErr w:type="spellStart"/>
      <w:r w:rsidRPr="00782650">
        <w:rPr>
          <w:rFonts w:cs="Arial"/>
          <w:i/>
          <w:szCs w:val="24"/>
          <w:lang w:eastAsia="de-AT"/>
        </w:rPr>
        <w:t>Aliyev</w:t>
      </w:r>
      <w:proofErr w:type="spellEnd"/>
      <w:r w:rsidRPr="00782650">
        <w:rPr>
          <w:rFonts w:cs="Arial"/>
          <w:i/>
          <w:szCs w:val="24"/>
          <w:lang w:eastAsia="de-AT"/>
        </w:rPr>
        <w:t>. Allerdings handle es sich um einen "</w:t>
      </w:r>
      <w:proofErr w:type="spellStart"/>
      <w:r w:rsidRPr="00782650">
        <w:rPr>
          <w:rFonts w:cs="Arial"/>
          <w:i/>
          <w:szCs w:val="24"/>
          <w:lang w:eastAsia="de-AT"/>
        </w:rPr>
        <w:t>Vortest</w:t>
      </w:r>
      <w:proofErr w:type="spellEnd"/>
      <w:r w:rsidRPr="00782650">
        <w:rPr>
          <w:rFonts w:cs="Arial"/>
          <w:i/>
          <w:szCs w:val="24"/>
          <w:lang w:eastAsia="de-AT"/>
        </w:rPr>
        <w:t xml:space="preserve">", bei dem "Spuren von Barbituraten" gefunden worden seien, sagte die Sprecherin der Staatsanwaltschaft Wien, Nina </w:t>
      </w:r>
      <w:proofErr w:type="spellStart"/>
      <w:r w:rsidRPr="00782650">
        <w:rPr>
          <w:rFonts w:cs="Arial"/>
          <w:i/>
          <w:szCs w:val="24"/>
          <w:lang w:eastAsia="de-AT"/>
        </w:rPr>
        <w:t>Bussek</w:t>
      </w:r>
      <w:proofErr w:type="spellEnd"/>
      <w:r w:rsidRPr="00782650">
        <w:rPr>
          <w:rFonts w:cs="Arial"/>
          <w:i/>
          <w:szCs w:val="24"/>
          <w:lang w:eastAsia="de-AT"/>
        </w:rPr>
        <w:t>, am Freitag gegenüber der APA.</w:t>
      </w:r>
      <w:r w:rsidRPr="00782650">
        <w:rPr>
          <w:rFonts w:cs="Arial"/>
          <w:szCs w:val="24"/>
          <w:lang w:eastAsia="de-AT"/>
        </w:rPr>
        <w:t xml:space="preserve"> (APA 106, 27.2.2015)</w:t>
      </w:r>
    </w:p>
    <w:p w:rsidR="00344A3B" w:rsidRDefault="00344A3B" w:rsidP="00AA02DF">
      <w:pPr>
        <w:rPr>
          <w:lang w:eastAsia="de-DE"/>
        </w:rPr>
      </w:pPr>
    </w:p>
    <w:p w:rsidR="00BC5C07" w:rsidRDefault="00BC5C07" w:rsidP="00AA02DF">
      <w:pPr>
        <w:rPr>
          <w:lang w:eastAsia="de-DE"/>
        </w:rPr>
      </w:pPr>
      <w:r>
        <w:rPr>
          <w:lang w:eastAsia="de-DE"/>
        </w:rPr>
        <w:t>Zuerst wurde zweifelsfrei Selbstmord festgestellt. Erst mit Verspätung wurde die Öffentlichkeit auf mögliche Zweifel aufmerksam gemacht. Dann wurden neue Untersuchungen angeordnet.</w:t>
      </w:r>
    </w:p>
    <w:p w:rsidR="00BC5C07" w:rsidRPr="00855F91" w:rsidRDefault="00BC5C07" w:rsidP="00AA02DF">
      <w:pPr>
        <w:rPr>
          <w:lang w:eastAsia="de-DE"/>
        </w:rPr>
      </w:pPr>
      <w:r>
        <w:rPr>
          <w:lang w:eastAsia="de-DE"/>
        </w:rPr>
        <w:t xml:space="preserve">Akt geschlossen – unbekannte Details veröffentlicht – Gerüchte und </w:t>
      </w:r>
      <w:proofErr w:type="spellStart"/>
      <w:r>
        <w:rPr>
          <w:lang w:eastAsia="de-DE"/>
        </w:rPr>
        <w:t>Spkulatiuonen</w:t>
      </w:r>
      <w:proofErr w:type="spellEnd"/>
      <w:r>
        <w:rPr>
          <w:lang w:eastAsia="de-DE"/>
        </w:rPr>
        <w:t xml:space="preserve"> – Wiederöffnung des Falls, neue Untersuchungen. Schon der Fall „</w:t>
      </w:r>
      <w:proofErr w:type="spellStart"/>
      <w:r>
        <w:rPr>
          <w:lang w:eastAsia="de-DE"/>
        </w:rPr>
        <w:t>Kampusch</w:t>
      </w:r>
      <w:proofErr w:type="spellEnd"/>
      <w:r>
        <w:rPr>
          <w:lang w:eastAsia="de-DE"/>
        </w:rPr>
        <w:t>“ hat gezeigt, dass eine derartige Vorgangsweise geeignet ist, öffentliche Spekulationen in einem prominenten Fall zu befördern.</w:t>
      </w:r>
      <w:bookmarkStart w:id="0" w:name="_GoBack"/>
      <w:bookmarkEnd w:id="0"/>
    </w:p>
    <w:p w:rsidR="00855F91" w:rsidRPr="00855F91" w:rsidRDefault="00505A7C" w:rsidP="00AA02DF">
      <w:pPr>
        <w:rPr>
          <w:lang w:eastAsia="de-DE"/>
        </w:rPr>
      </w:pPr>
      <w:r>
        <w:rPr>
          <w:lang w:val="de-AT" w:eastAsia="de-DE"/>
        </w:rPr>
        <w:t>Die unterfertigenden</w:t>
      </w:r>
      <w:r w:rsidR="00855F91" w:rsidRPr="00855F91">
        <w:rPr>
          <w:lang w:val="de-AT" w:eastAsia="de-DE"/>
        </w:rPr>
        <w:t xml:space="preserve"> Abgeordneten stellen daher folgende</w:t>
      </w:r>
    </w:p>
    <w:p w:rsidR="00855F91" w:rsidRPr="00AA02DF" w:rsidRDefault="00AA02DF" w:rsidP="00AA02DF">
      <w:pPr>
        <w:pStyle w:val="berschrift1"/>
        <w:rPr>
          <w:rFonts w:eastAsia="Times New Roman"/>
          <w:lang w:eastAsia="de-DE"/>
        </w:rPr>
      </w:pPr>
      <w:r>
        <w:rPr>
          <w:rFonts w:eastAsia="Times New Roman"/>
          <w:lang w:val="de-AT" w:eastAsia="de-DE"/>
        </w:rPr>
        <w:t>ANFRAGE</w:t>
      </w:r>
    </w:p>
    <w:p w:rsidR="00C63F8A" w:rsidRPr="00782650" w:rsidRDefault="00C63F8A">
      <w:pPr>
        <w:rPr>
          <w:rFonts w:cs="Arial"/>
          <w:szCs w:val="24"/>
        </w:rPr>
      </w:pPr>
    </w:p>
    <w:p w:rsidR="00782650" w:rsidRPr="00782650" w:rsidRDefault="00782650" w:rsidP="00782650">
      <w:pPr>
        <w:widowControl w:val="0"/>
        <w:autoSpaceDE w:val="0"/>
        <w:autoSpaceDN w:val="0"/>
        <w:adjustRightInd w:val="0"/>
        <w:spacing w:after="0" w:line="240" w:lineRule="auto"/>
        <w:rPr>
          <w:rFonts w:cs="Arial"/>
          <w:szCs w:val="24"/>
          <w:lang w:eastAsia="de-AT"/>
        </w:rPr>
      </w:pPr>
      <w:r w:rsidRPr="00782650">
        <w:rPr>
          <w:rFonts w:cs="Arial"/>
          <w:szCs w:val="24"/>
          <w:lang w:eastAsia="de-AT"/>
        </w:rPr>
        <w:t> </w:t>
      </w:r>
    </w:p>
    <w:p w:rsidR="00782650" w:rsidRPr="00782650" w:rsidRDefault="00782650" w:rsidP="00782650">
      <w:pPr>
        <w:pStyle w:val="Listenabsatz"/>
        <w:widowControl w:val="0"/>
        <w:numPr>
          <w:ilvl w:val="0"/>
          <w:numId w:val="6"/>
        </w:numPr>
        <w:autoSpaceDE w:val="0"/>
        <w:autoSpaceDN w:val="0"/>
        <w:adjustRightInd w:val="0"/>
        <w:spacing w:after="0" w:line="240" w:lineRule="auto"/>
        <w:rPr>
          <w:rFonts w:cs="Arial"/>
          <w:szCs w:val="24"/>
          <w:lang w:eastAsia="de-AT"/>
        </w:rPr>
      </w:pPr>
      <w:r w:rsidRPr="00782650">
        <w:rPr>
          <w:rFonts w:cs="Arial"/>
          <w:szCs w:val="24"/>
          <w:lang w:eastAsia="de-AT"/>
        </w:rPr>
        <w:t>Bald nach der Obduktion wurde seitens der zuständigen Staatsanwaltschaft erklärt, dass keine Hinweise auf Fremdverschulden gefunden wurden. Weshalb wurde in diesem Zusammenhang das später veröffentlichte positive Ergebnis eines Schnelltests auf Barbiturate im Blut des Verstorbenen nicht erwähnt und dadurch Spekulationen Vorschub geleistet?</w:t>
      </w:r>
    </w:p>
    <w:p w:rsidR="00782650" w:rsidRPr="00782650" w:rsidRDefault="00782650" w:rsidP="00782650">
      <w:pPr>
        <w:pStyle w:val="Listenabsatz"/>
        <w:widowControl w:val="0"/>
        <w:autoSpaceDE w:val="0"/>
        <w:autoSpaceDN w:val="0"/>
        <w:adjustRightInd w:val="0"/>
        <w:spacing w:after="0" w:line="240" w:lineRule="auto"/>
        <w:ind w:left="840"/>
        <w:rPr>
          <w:rFonts w:cs="Arial"/>
          <w:szCs w:val="24"/>
          <w:lang w:eastAsia="de-AT"/>
        </w:rPr>
      </w:pPr>
    </w:p>
    <w:p w:rsidR="00782650" w:rsidRPr="00782650" w:rsidRDefault="00782650" w:rsidP="00782650">
      <w:pPr>
        <w:pStyle w:val="Listenabsatz"/>
        <w:widowControl w:val="0"/>
        <w:numPr>
          <w:ilvl w:val="0"/>
          <w:numId w:val="6"/>
        </w:numPr>
        <w:autoSpaceDE w:val="0"/>
        <w:autoSpaceDN w:val="0"/>
        <w:adjustRightInd w:val="0"/>
        <w:spacing w:after="0" w:line="240" w:lineRule="auto"/>
        <w:rPr>
          <w:rFonts w:cs="Arial"/>
          <w:szCs w:val="24"/>
          <w:lang w:eastAsia="de-AT"/>
        </w:rPr>
      </w:pPr>
      <w:r w:rsidRPr="00782650">
        <w:rPr>
          <w:rFonts w:cs="Arial"/>
          <w:szCs w:val="24"/>
          <w:lang w:eastAsia="de-AT"/>
        </w:rPr>
        <w:t xml:space="preserve">Waren zum Zeitpunkt der Erklärung der </w:t>
      </w:r>
      <w:proofErr w:type="spellStart"/>
      <w:r w:rsidRPr="00782650">
        <w:rPr>
          <w:rFonts w:cs="Arial"/>
          <w:szCs w:val="24"/>
          <w:lang w:eastAsia="de-AT"/>
        </w:rPr>
        <w:t>StA</w:t>
      </w:r>
      <w:proofErr w:type="spellEnd"/>
      <w:r w:rsidRPr="00782650">
        <w:rPr>
          <w:rFonts w:cs="Arial"/>
          <w:szCs w:val="24"/>
          <w:lang w:eastAsia="de-AT"/>
        </w:rPr>
        <w:t xml:space="preserve">, es handle sich zweifelsfrei um Selbstmord, alle Zweifel an den Umständen des Todes von </w:t>
      </w:r>
      <w:proofErr w:type="spellStart"/>
      <w:r w:rsidRPr="00782650">
        <w:rPr>
          <w:rFonts w:cs="Arial"/>
          <w:szCs w:val="24"/>
          <w:lang w:eastAsia="de-AT"/>
        </w:rPr>
        <w:t>Aliyev</w:t>
      </w:r>
      <w:proofErr w:type="spellEnd"/>
      <w:r w:rsidRPr="00782650">
        <w:rPr>
          <w:rFonts w:cs="Arial"/>
          <w:szCs w:val="24"/>
          <w:lang w:eastAsia="de-AT"/>
        </w:rPr>
        <w:t xml:space="preserve"> ausgeräumt?</w:t>
      </w:r>
    </w:p>
    <w:p w:rsidR="00782650" w:rsidRPr="00782650" w:rsidRDefault="00782650" w:rsidP="00782650">
      <w:pPr>
        <w:widowControl w:val="0"/>
        <w:autoSpaceDE w:val="0"/>
        <w:autoSpaceDN w:val="0"/>
        <w:adjustRightInd w:val="0"/>
        <w:spacing w:after="0" w:line="240" w:lineRule="auto"/>
        <w:rPr>
          <w:rFonts w:cs="Arial"/>
          <w:szCs w:val="24"/>
          <w:lang w:eastAsia="de-AT"/>
        </w:rPr>
      </w:pPr>
    </w:p>
    <w:p w:rsidR="00782650" w:rsidRPr="00782650" w:rsidRDefault="00782650" w:rsidP="00782650">
      <w:pPr>
        <w:pStyle w:val="Listenabsatz"/>
        <w:widowControl w:val="0"/>
        <w:numPr>
          <w:ilvl w:val="0"/>
          <w:numId w:val="6"/>
        </w:numPr>
        <w:autoSpaceDE w:val="0"/>
        <w:autoSpaceDN w:val="0"/>
        <w:adjustRightInd w:val="0"/>
        <w:spacing w:after="0" w:line="240" w:lineRule="auto"/>
        <w:rPr>
          <w:rFonts w:cs="Arial"/>
          <w:szCs w:val="24"/>
          <w:lang w:eastAsia="de-AT"/>
        </w:rPr>
      </w:pPr>
      <w:r w:rsidRPr="00782650">
        <w:rPr>
          <w:rFonts w:cs="Arial"/>
          <w:szCs w:val="24"/>
          <w:lang w:eastAsia="de-AT"/>
        </w:rPr>
        <w:t>Wenn ja, warum wurden neue Untersuchungen beauftragt?</w:t>
      </w:r>
    </w:p>
    <w:p w:rsidR="00782650" w:rsidRPr="00782650" w:rsidRDefault="00782650" w:rsidP="00782650">
      <w:pPr>
        <w:pStyle w:val="Listenabsatz"/>
        <w:widowControl w:val="0"/>
        <w:autoSpaceDE w:val="0"/>
        <w:autoSpaceDN w:val="0"/>
        <w:adjustRightInd w:val="0"/>
        <w:spacing w:after="0" w:line="240" w:lineRule="auto"/>
        <w:ind w:left="840"/>
        <w:rPr>
          <w:rFonts w:cs="Arial"/>
          <w:szCs w:val="24"/>
          <w:lang w:eastAsia="de-AT"/>
        </w:rPr>
      </w:pPr>
    </w:p>
    <w:p w:rsidR="00782650" w:rsidRPr="00782650" w:rsidRDefault="00782650" w:rsidP="00782650">
      <w:pPr>
        <w:pStyle w:val="Listenabsatz"/>
        <w:widowControl w:val="0"/>
        <w:numPr>
          <w:ilvl w:val="0"/>
          <w:numId w:val="6"/>
        </w:numPr>
        <w:autoSpaceDE w:val="0"/>
        <w:autoSpaceDN w:val="0"/>
        <w:adjustRightInd w:val="0"/>
        <w:spacing w:after="0" w:line="240" w:lineRule="auto"/>
        <w:rPr>
          <w:rFonts w:cs="Arial"/>
          <w:szCs w:val="24"/>
          <w:lang w:eastAsia="de-AT"/>
        </w:rPr>
      </w:pPr>
      <w:r w:rsidRPr="00782650">
        <w:rPr>
          <w:rFonts w:cs="Arial"/>
          <w:szCs w:val="24"/>
          <w:lang w:eastAsia="de-AT"/>
        </w:rPr>
        <w:t xml:space="preserve">Die Leiterin der Justizanstalt Josefstadt erklärte gegenüber der APA insbesondere auch im Hinblick auf die Auswertung der Videoüberwachung und der </w:t>
      </w:r>
      <w:proofErr w:type="spellStart"/>
      <w:r w:rsidRPr="00782650">
        <w:rPr>
          <w:rFonts w:cs="Arial"/>
          <w:szCs w:val="24"/>
          <w:lang w:eastAsia="de-AT"/>
        </w:rPr>
        <w:t>Türstandsanzeigen</w:t>
      </w:r>
      <w:proofErr w:type="spellEnd"/>
      <w:proofErr w:type="gramStart"/>
      <w:r w:rsidRPr="00782650">
        <w:rPr>
          <w:rFonts w:cs="Arial"/>
          <w:szCs w:val="24"/>
          <w:lang w:eastAsia="de-AT"/>
        </w:rPr>
        <w:t>, dass</w:t>
      </w:r>
      <w:proofErr w:type="gramEnd"/>
      <w:r w:rsidRPr="00782650">
        <w:rPr>
          <w:rFonts w:cs="Arial"/>
          <w:szCs w:val="24"/>
          <w:lang w:eastAsia="de-AT"/>
        </w:rPr>
        <w:t xml:space="preserve"> für sie eindeutig Selbstmord vorliege. Wurden technische Untersuchungen veranlasst um ausschließen zu können, ob es zu Manipulationen an den Videoaufnahmen  oder </w:t>
      </w:r>
      <w:proofErr w:type="spellStart"/>
      <w:r w:rsidRPr="00782650">
        <w:rPr>
          <w:rFonts w:cs="Arial"/>
          <w:szCs w:val="24"/>
          <w:lang w:eastAsia="de-AT"/>
        </w:rPr>
        <w:t>Türstandsanzeigen</w:t>
      </w:r>
      <w:proofErr w:type="spellEnd"/>
      <w:r w:rsidRPr="00782650">
        <w:rPr>
          <w:rFonts w:cs="Arial"/>
          <w:szCs w:val="24"/>
          <w:lang w:eastAsia="de-AT"/>
        </w:rPr>
        <w:t xml:space="preserve"> gekommen sein könnte?</w:t>
      </w:r>
    </w:p>
    <w:p w:rsidR="00782650" w:rsidRPr="00782650" w:rsidRDefault="00782650" w:rsidP="00782650">
      <w:pPr>
        <w:widowControl w:val="0"/>
        <w:autoSpaceDE w:val="0"/>
        <w:autoSpaceDN w:val="0"/>
        <w:adjustRightInd w:val="0"/>
        <w:spacing w:after="0" w:line="240" w:lineRule="auto"/>
        <w:rPr>
          <w:rFonts w:cs="Arial"/>
          <w:szCs w:val="24"/>
          <w:lang w:eastAsia="de-AT"/>
        </w:rPr>
      </w:pPr>
    </w:p>
    <w:p w:rsidR="00782650" w:rsidRPr="00782650" w:rsidRDefault="00782650" w:rsidP="00782650">
      <w:pPr>
        <w:pStyle w:val="Listenabsatz"/>
        <w:widowControl w:val="0"/>
        <w:numPr>
          <w:ilvl w:val="0"/>
          <w:numId w:val="6"/>
        </w:numPr>
        <w:autoSpaceDE w:val="0"/>
        <w:autoSpaceDN w:val="0"/>
        <w:adjustRightInd w:val="0"/>
        <w:spacing w:after="0" w:line="240" w:lineRule="auto"/>
        <w:rPr>
          <w:rFonts w:cs="Arial"/>
          <w:szCs w:val="24"/>
          <w:lang w:eastAsia="de-AT"/>
        </w:rPr>
      </w:pPr>
      <w:r w:rsidRPr="00782650">
        <w:rPr>
          <w:rFonts w:cs="Arial"/>
          <w:szCs w:val="24"/>
          <w:lang w:eastAsia="de-AT"/>
        </w:rPr>
        <w:t>War die Aufbewahrung von Mullbinden in einer Einzelzelle der Justizanstalt zulässig und seitens der Aufsicht gestattet bzw. dieser bekannt?</w:t>
      </w:r>
    </w:p>
    <w:p w:rsidR="00782650" w:rsidRPr="00782650" w:rsidRDefault="00782650" w:rsidP="00782650">
      <w:pPr>
        <w:pStyle w:val="Listenabsatz"/>
        <w:widowControl w:val="0"/>
        <w:autoSpaceDE w:val="0"/>
        <w:autoSpaceDN w:val="0"/>
        <w:adjustRightInd w:val="0"/>
        <w:spacing w:after="0" w:line="240" w:lineRule="auto"/>
        <w:ind w:left="840"/>
        <w:rPr>
          <w:rFonts w:cs="Arial"/>
          <w:szCs w:val="24"/>
          <w:lang w:eastAsia="de-AT"/>
        </w:rPr>
      </w:pPr>
    </w:p>
    <w:p w:rsidR="00782650" w:rsidRPr="00782650" w:rsidRDefault="00782650" w:rsidP="00782650">
      <w:pPr>
        <w:pStyle w:val="Listenabsatz"/>
        <w:widowControl w:val="0"/>
        <w:numPr>
          <w:ilvl w:val="0"/>
          <w:numId w:val="6"/>
        </w:numPr>
        <w:autoSpaceDE w:val="0"/>
        <w:autoSpaceDN w:val="0"/>
        <w:adjustRightInd w:val="0"/>
        <w:spacing w:after="0" w:line="240" w:lineRule="auto"/>
        <w:rPr>
          <w:rFonts w:cs="Arial"/>
          <w:szCs w:val="24"/>
          <w:lang w:eastAsia="de-AT"/>
        </w:rPr>
      </w:pPr>
      <w:r w:rsidRPr="00782650">
        <w:rPr>
          <w:rFonts w:cs="Arial"/>
          <w:szCs w:val="24"/>
          <w:lang w:eastAsia="de-AT"/>
        </w:rPr>
        <w:t xml:space="preserve">Werden derzeit Ermittlungen wegen Mordverdachts in der Sache </w:t>
      </w:r>
      <w:proofErr w:type="spellStart"/>
      <w:r w:rsidRPr="00782650">
        <w:rPr>
          <w:rFonts w:cs="Arial"/>
          <w:szCs w:val="24"/>
          <w:lang w:eastAsia="de-AT"/>
        </w:rPr>
        <w:t>Aliyev</w:t>
      </w:r>
      <w:proofErr w:type="spellEnd"/>
      <w:r w:rsidRPr="00782650">
        <w:rPr>
          <w:rFonts w:cs="Arial"/>
          <w:szCs w:val="24"/>
          <w:lang w:eastAsia="de-AT"/>
        </w:rPr>
        <w:t xml:space="preserve"> geführt?</w:t>
      </w:r>
    </w:p>
    <w:p w:rsidR="00782650" w:rsidRPr="00782650" w:rsidRDefault="00782650" w:rsidP="00782650">
      <w:pPr>
        <w:widowControl w:val="0"/>
        <w:autoSpaceDE w:val="0"/>
        <w:autoSpaceDN w:val="0"/>
        <w:adjustRightInd w:val="0"/>
        <w:spacing w:after="0" w:line="240" w:lineRule="auto"/>
        <w:rPr>
          <w:rFonts w:cs="Arial"/>
          <w:szCs w:val="24"/>
          <w:lang w:eastAsia="de-AT"/>
        </w:rPr>
      </w:pPr>
    </w:p>
    <w:p w:rsidR="00782650" w:rsidRPr="00782650" w:rsidRDefault="00782650" w:rsidP="00782650">
      <w:pPr>
        <w:pStyle w:val="Listenabsatz"/>
        <w:numPr>
          <w:ilvl w:val="0"/>
          <w:numId w:val="6"/>
        </w:numPr>
        <w:rPr>
          <w:rFonts w:cs="Arial"/>
          <w:szCs w:val="24"/>
          <w:lang w:eastAsia="de-AT"/>
        </w:rPr>
      </w:pPr>
      <w:r w:rsidRPr="00782650">
        <w:rPr>
          <w:rFonts w:cs="Arial"/>
          <w:szCs w:val="24"/>
          <w:lang w:eastAsia="de-AT"/>
        </w:rPr>
        <w:t>Welche Konsequenzen werden Sie aus dem tragischen Todesfall im Strafvollzug ziehen?</w:t>
      </w:r>
    </w:p>
    <w:p w:rsidR="00782650" w:rsidRPr="00782650" w:rsidRDefault="00782650" w:rsidP="00782650">
      <w:pPr>
        <w:rPr>
          <w:rFonts w:cs="Arial"/>
          <w:szCs w:val="24"/>
        </w:rPr>
      </w:pPr>
    </w:p>
    <w:sectPr w:rsidR="00782650" w:rsidRPr="00782650" w:rsidSect="00C63F8A">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07" w:rsidRDefault="00BC5C07" w:rsidP="00344A3B">
      <w:pPr>
        <w:spacing w:after="0" w:line="240" w:lineRule="auto"/>
      </w:pPr>
      <w:r>
        <w:separator/>
      </w:r>
    </w:p>
  </w:endnote>
  <w:endnote w:type="continuationSeparator" w:id="0">
    <w:p w:rsidR="00BC5C07" w:rsidRDefault="00BC5C07" w:rsidP="0034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7" w:rsidRPr="0001613D" w:rsidRDefault="00BC5C07" w:rsidP="00344A3B">
    <w:pPr>
      <w:pStyle w:val="Fuzeile"/>
      <w:tabs>
        <w:tab w:val="left" w:pos="2670"/>
      </w:tabs>
    </w:pPr>
    <w:r>
      <w:rPr>
        <w:sz w:val="16"/>
        <w:szCs w:val="16"/>
      </w:rPr>
      <w:ptab w:relativeTo="margin" w:alignment="right" w:leader="none"/>
    </w:r>
    <w:r>
      <w:rPr>
        <w:sz w:val="20"/>
        <w:szCs w:val="20"/>
      </w:rPr>
      <w:t xml:space="preserve"> </w:t>
    </w:r>
    <w:r>
      <w:rPr>
        <w:sz w:val="16"/>
        <w:szCs w:val="16"/>
      </w:rPr>
      <w:t xml:space="preserve">Seite </w:t>
    </w:r>
    <w:r>
      <w:rPr>
        <w:sz w:val="16"/>
        <w:szCs w:val="16"/>
      </w:rPr>
      <w:fldChar w:fldCharType="begin"/>
    </w:r>
    <w:r>
      <w:rPr>
        <w:sz w:val="16"/>
        <w:szCs w:val="16"/>
      </w:rPr>
      <w:instrText>PAGE  \* Arabic  \* MERGEFORMAT</w:instrText>
    </w:r>
    <w:r>
      <w:rPr>
        <w:sz w:val="16"/>
        <w:szCs w:val="16"/>
      </w:rPr>
      <w:fldChar w:fldCharType="separate"/>
    </w:r>
    <w:r w:rsidR="00444447">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NUMPAGES  \* Arabic  \* MERGEFORMAT</w:instrText>
    </w:r>
    <w:r>
      <w:rPr>
        <w:sz w:val="16"/>
        <w:szCs w:val="16"/>
      </w:rPr>
      <w:fldChar w:fldCharType="separate"/>
    </w:r>
    <w:r w:rsidR="00444447">
      <w:rPr>
        <w:noProof/>
        <w:sz w:val="16"/>
        <w:szCs w:val="16"/>
      </w:rPr>
      <w:t>2</w:t>
    </w:r>
    <w:r>
      <w:rPr>
        <w:sz w:val="16"/>
        <w:szCs w:val="16"/>
      </w:rPr>
      <w:fldChar w:fldCharType="end"/>
    </w:r>
  </w:p>
  <w:p w:rsidR="00BC5C07" w:rsidRPr="00344A3B" w:rsidRDefault="00BC5C07" w:rsidP="00344A3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07" w:rsidRDefault="00BC5C07" w:rsidP="00344A3B">
      <w:pPr>
        <w:spacing w:after="0" w:line="240" w:lineRule="auto"/>
      </w:pPr>
      <w:r>
        <w:separator/>
      </w:r>
    </w:p>
  </w:footnote>
  <w:footnote w:type="continuationSeparator" w:id="0">
    <w:p w:rsidR="00BC5C07" w:rsidRDefault="00BC5C07" w:rsidP="00344A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66E"/>
    <w:multiLevelType w:val="hybridMultilevel"/>
    <w:tmpl w:val="C3C61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96353B5"/>
    <w:multiLevelType w:val="hybridMultilevel"/>
    <w:tmpl w:val="0598EDDE"/>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
    <w:nsid w:val="3AF75D8A"/>
    <w:multiLevelType w:val="hybridMultilevel"/>
    <w:tmpl w:val="2FFC34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FBB27A5"/>
    <w:multiLevelType w:val="hybridMultilevel"/>
    <w:tmpl w:val="6D0CE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EB835CA"/>
    <w:multiLevelType w:val="hybridMultilevel"/>
    <w:tmpl w:val="7ADCCE0E"/>
    <w:lvl w:ilvl="0" w:tplc="4D14881E">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5">
    <w:nsid w:val="56A00DC1"/>
    <w:multiLevelType w:val="hybridMultilevel"/>
    <w:tmpl w:val="9EDCD914"/>
    <w:lvl w:ilvl="0" w:tplc="0409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91"/>
    <w:rsid w:val="0008131C"/>
    <w:rsid w:val="000F0E23"/>
    <w:rsid w:val="002D72BF"/>
    <w:rsid w:val="00344A3B"/>
    <w:rsid w:val="004133A3"/>
    <w:rsid w:val="00416159"/>
    <w:rsid w:val="00444447"/>
    <w:rsid w:val="00505A7C"/>
    <w:rsid w:val="00623EC9"/>
    <w:rsid w:val="00732681"/>
    <w:rsid w:val="00782650"/>
    <w:rsid w:val="008276ED"/>
    <w:rsid w:val="00855F91"/>
    <w:rsid w:val="00AA02DF"/>
    <w:rsid w:val="00B92057"/>
    <w:rsid w:val="00BC5C07"/>
    <w:rsid w:val="00C63F8A"/>
    <w:rsid w:val="00CF481F"/>
    <w:rsid w:val="00E64F83"/>
    <w:rsid w:val="00FF599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02DF"/>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eichen"/>
    <w:uiPriority w:val="9"/>
    <w:qFormat/>
    <w:rsid w:val="00AA02DF"/>
    <w:pPr>
      <w:keepNext/>
      <w:keepLines/>
      <w:spacing w:before="480" w:after="0"/>
      <w:jc w:val="center"/>
      <w:outlineLvl w:val="0"/>
    </w:pPr>
    <w:rPr>
      <w:rFonts w:eastAsiaTheme="majorEastAsia" w:cstheme="majorBidi"/>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K2">
    <w:name w:val="PD_K2"/>
    <w:basedOn w:val="Standard"/>
    <w:rsid w:val="00855F91"/>
    <w:pPr>
      <w:spacing w:after="227" w:line="240" w:lineRule="auto"/>
    </w:pPr>
    <w:rPr>
      <w:rFonts w:ascii="Times New Roman" w:eastAsia="Times New Roman" w:hAnsi="Times New Roman"/>
      <w:b/>
      <w:bCs/>
      <w:sz w:val="44"/>
      <w:szCs w:val="44"/>
      <w:lang w:eastAsia="de-DE"/>
    </w:rPr>
  </w:style>
  <w:style w:type="paragraph" w:styleId="Titel">
    <w:name w:val="Title"/>
    <w:basedOn w:val="Standard"/>
    <w:next w:val="Standard"/>
    <w:link w:val="TitelZeichen"/>
    <w:uiPriority w:val="10"/>
    <w:qFormat/>
    <w:rsid w:val="00AA02DF"/>
    <w:pPr>
      <w:spacing w:after="300" w:line="240" w:lineRule="auto"/>
      <w:contextualSpacing/>
      <w:jc w:val="center"/>
    </w:pPr>
    <w:rPr>
      <w:rFonts w:eastAsiaTheme="majorEastAsia" w:cstheme="majorBidi"/>
      <w:b/>
      <w:spacing w:val="5"/>
      <w:kern w:val="28"/>
      <w:sz w:val="36"/>
      <w:szCs w:val="52"/>
    </w:rPr>
  </w:style>
  <w:style w:type="character" w:customStyle="1" w:styleId="TitelZeichen">
    <w:name w:val="Titel Zeichen"/>
    <w:basedOn w:val="Absatzstandardschriftart"/>
    <w:link w:val="Titel"/>
    <w:uiPriority w:val="10"/>
    <w:rsid w:val="00AA02DF"/>
    <w:rPr>
      <w:rFonts w:ascii="Arial" w:eastAsiaTheme="majorEastAsia" w:hAnsi="Arial" w:cstheme="majorBidi"/>
      <w:b/>
      <w:spacing w:val="5"/>
      <w:kern w:val="28"/>
      <w:sz w:val="36"/>
      <w:szCs w:val="52"/>
      <w:lang w:val="de-DE" w:eastAsia="en-US"/>
    </w:rPr>
  </w:style>
  <w:style w:type="paragraph" w:styleId="Untertitel">
    <w:name w:val="Subtitle"/>
    <w:basedOn w:val="Standard"/>
    <w:next w:val="Standard"/>
    <w:link w:val="UntertitelZeichen"/>
    <w:uiPriority w:val="11"/>
    <w:rsid w:val="00AA02D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eichen">
    <w:name w:val="Untertitel Zeichen"/>
    <w:basedOn w:val="Absatzstandardschriftart"/>
    <w:link w:val="Untertitel"/>
    <w:uiPriority w:val="11"/>
    <w:rsid w:val="00AA02DF"/>
    <w:rPr>
      <w:rFonts w:asciiTheme="majorHAnsi" w:eastAsiaTheme="majorEastAsia" w:hAnsiTheme="majorHAnsi" w:cstheme="majorBidi"/>
      <w:i/>
      <w:iCs/>
      <w:color w:val="4F81BD" w:themeColor="accent1"/>
      <w:spacing w:val="15"/>
      <w:sz w:val="24"/>
      <w:szCs w:val="24"/>
      <w:lang w:val="de-DE" w:eastAsia="en-US"/>
    </w:rPr>
  </w:style>
  <w:style w:type="character" w:customStyle="1" w:styleId="berschrift1Zeichen">
    <w:name w:val="Überschrift 1 Zeichen"/>
    <w:basedOn w:val="Absatzstandardschriftart"/>
    <w:link w:val="berschrift1"/>
    <w:uiPriority w:val="9"/>
    <w:rsid w:val="00AA02DF"/>
    <w:rPr>
      <w:rFonts w:ascii="Arial" w:eastAsiaTheme="majorEastAsia" w:hAnsi="Arial" w:cstheme="majorBidi"/>
      <w:b/>
      <w:bCs/>
      <w:i/>
      <w:sz w:val="28"/>
      <w:szCs w:val="28"/>
      <w:lang w:val="de-DE" w:eastAsia="en-US"/>
    </w:rPr>
  </w:style>
  <w:style w:type="paragraph" w:styleId="Listenabsatz">
    <w:name w:val="List Paragraph"/>
    <w:basedOn w:val="Standard"/>
    <w:uiPriority w:val="34"/>
    <w:rsid w:val="00AA02DF"/>
    <w:pPr>
      <w:ind w:left="720"/>
      <w:contextualSpacing/>
    </w:pPr>
  </w:style>
  <w:style w:type="character" w:styleId="Platzhaltertext">
    <w:name w:val="Placeholder Text"/>
    <w:basedOn w:val="Absatzstandardschriftart"/>
    <w:uiPriority w:val="99"/>
    <w:semiHidden/>
    <w:rsid w:val="00344A3B"/>
    <w:rPr>
      <w:color w:val="808080"/>
    </w:rPr>
  </w:style>
  <w:style w:type="paragraph" w:styleId="Sprechblasentext">
    <w:name w:val="Balloon Text"/>
    <w:basedOn w:val="Standard"/>
    <w:link w:val="SprechblasentextZeichen"/>
    <w:uiPriority w:val="99"/>
    <w:semiHidden/>
    <w:unhideWhenUsed/>
    <w:rsid w:val="00344A3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44A3B"/>
    <w:rPr>
      <w:rFonts w:ascii="Tahoma" w:hAnsi="Tahoma" w:cs="Tahoma"/>
      <w:sz w:val="16"/>
      <w:szCs w:val="16"/>
      <w:lang w:val="de-DE" w:eastAsia="en-US"/>
    </w:rPr>
  </w:style>
  <w:style w:type="paragraph" w:styleId="Kopfzeile">
    <w:name w:val="header"/>
    <w:basedOn w:val="Standard"/>
    <w:link w:val="KopfzeileZeichen"/>
    <w:uiPriority w:val="99"/>
    <w:unhideWhenUsed/>
    <w:rsid w:val="00344A3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44A3B"/>
    <w:rPr>
      <w:rFonts w:ascii="Arial" w:hAnsi="Arial"/>
      <w:sz w:val="24"/>
      <w:szCs w:val="22"/>
      <w:lang w:val="de-DE" w:eastAsia="en-US"/>
    </w:rPr>
  </w:style>
  <w:style w:type="paragraph" w:styleId="Fuzeile">
    <w:name w:val="footer"/>
    <w:basedOn w:val="Standard"/>
    <w:link w:val="FuzeileZeichen"/>
    <w:uiPriority w:val="99"/>
    <w:unhideWhenUsed/>
    <w:rsid w:val="00344A3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44A3B"/>
    <w:rPr>
      <w:rFonts w:ascii="Arial" w:hAnsi="Arial"/>
      <w:sz w:val="24"/>
      <w:szCs w:val="2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02DF"/>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eichen"/>
    <w:uiPriority w:val="9"/>
    <w:qFormat/>
    <w:rsid w:val="00AA02DF"/>
    <w:pPr>
      <w:keepNext/>
      <w:keepLines/>
      <w:spacing w:before="480" w:after="0"/>
      <w:jc w:val="center"/>
      <w:outlineLvl w:val="0"/>
    </w:pPr>
    <w:rPr>
      <w:rFonts w:eastAsiaTheme="majorEastAsia" w:cstheme="majorBidi"/>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K2">
    <w:name w:val="PD_K2"/>
    <w:basedOn w:val="Standard"/>
    <w:rsid w:val="00855F91"/>
    <w:pPr>
      <w:spacing w:after="227" w:line="240" w:lineRule="auto"/>
    </w:pPr>
    <w:rPr>
      <w:rFonts w:ascii="Times New Roman" w:eastAsia="Times New Roman" w:hAnsi="Times New Roman"/>
      <w:b/>
      <w:bCs/>
      <w:sz w:val="44"/>
      <w:szCs w:val="44"/>
      <w:lang w:eastAsia="de-DE"/>
    </w:rPr>
  </w:style>
  <w:style w:type="paragraph" w:styleId="Titel">
    <w:name w:val="Title"/>
    <w:basedOn w:val="Standard"/>
    <w:next w:val="Standard"/>
    <w:link w:val="TitelZeichen"/>
    <w:uiPriority w:val="10"/>
    <w:qFormat/>
    <w:rsid w:val="00AA02DF"/>
    <w:pPr>
      <w:spacing w:after="300" w:line="240" w:lineRule="auto"/>
      <w:contextualSpacing/>
      <w:jc w:val="center"/>
    </w:pPr>
    <w:rPr>
      <w:rFonts w:eastAsiaTheme="majorEastAsia" w:cstheme="majorBidi"/>
      <w:b/>
      <w:spacing w:val="5"/>
      <w:kern w:val="28"/>
      <w:sz w:val="36"/>
      <w:szCs w:val="52"/>
    </w:rPr>
  </w:style>
  <w:style w:type="character" w:customStyle="1" w:styleId="TitelZeichen">
    <w:name w:val="Titel Zeichen"/>
    <w:basedOn w:val="Absatzstandardschriftart"/>
    <w:link w:val="Titel"/>
    <w:uiPriority w:val="10"/>
    <w:rsid w:val="00AA02DF"/>
    <w:rPr>
      <w:rFonts w:ascii="Arial" w:eastAsiaTheme="majorEastAsia" w:hAnsi="Arial" w:cstheme="majorBidi"/>
      <w:b/>
      <w:spacing w:val="5"/>
      <w:kern w:val="28"/>
      <w:sz w:val="36"/>
      <w:szCs w:val="52"/>
      <w:lang w:val="de-DE" w:eastAsia="en-US"/>
    </w:rPr>
  </w:style>
  <w:style w:type="paragraph" w:styleId="Untertitel">
    <w:name w:val="Subtitle"/>
    <w:basedOn w:val="Standard"/>
    <w:next w:val="Standard"/>
    <w:link w:val="UntertitelZeichen"/>
    <w:uiPriority w:val="11"/>
    <w:rsid w:val="00AA02D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eichen">
    <w:name w:val="Untertitel Zeichen"/>
    <w:basedOn w:val="Absatzstandardschriftart"/>
    <w:link w:val="Untertitel"/>
    <w:uiPriority w:val="11"/>
    <w:rsid w:val="00AA02DF"/>
    <w:rPr>
      <w:rFonts w:asciiTheme="majorHAnsi" w:eastAsiaTheme="majorEastAsia" w:hAnsiTheme="majorHAnsi" w:cstheme="majorBidi"/>
      <w:i/>
      <w:iCs/>
      <w:color w:val="4F81BD" w:themeColor="accent1"/>
      <w:spacing w:val="15"/>
      <w:sz w:val="24"/>
      <w:szCs w:val="24"/>
      <w:lang w:val="de-DE" w:eastAsia="en-US"/>
    </w:rPr>
  </w:style>
  <w:style w:type="character" w:customStyle="1" w:styleId="berschrift1Zeichen">
    <w:name w:val="Überschrift 1 Zeichen"/>
    <w:basedOn w:val="Absatzstandardschriftart"/>
    <w:link w:val="berschrift1"/>
    <w:uiPriority w:val="9"/>
    <w:rsid w:val="00AA02DF"/>
    <w:rPr>
      <w:rFonts w:ascii="Arial" w:eastAsiaTheme="majorEastAsia" w:hAnsi="Arial" w:cstheme="majorBidi"/>
      <w:b/>
      <w:bCs/>
      <w:i/>
      <w:sz w:val="28"/>
      <w:szCs w:val="28"/>
      <w:lang w:val="de-DE" w:eastAsia="en-US"/>
    </w:rPr>
  </w:style>
  <w:style w:type="paragraph" w:styleId="Listenabsatz">
    <w:name w:val="List Paragraph"/>
    <w:basedOn w:val="Standard"/>
    <w:uiPriority w:val="34"/>
    <w:rsid w:val="00AA02DF"/>
    <w:pPr>
      <w:ind w:left="720"/>
      <w:contextualSpacing/>
    </w:pPr>
  </w:style>
  <w:style w:type="character" w:styleId="Platzhaltertext">
    <w:name w:val="Placeholder Text"/>
    <w:basedOn w:val="Absatzstandardschriftart"/>
    <w:uiPriority w:val="99"/>
    <w:semiHidden/>
    <w:rsid w:val="00344A3B"/>
    <w:rPr>
      <w:color w:val="808080"/>
    </w:rPr>
  </w:style>
  <w:style w:type="paragraph" w:styleId="Sprechblasentext">
    <w:name w:val="Balloon Text"/>
    <w:basedOn w:val="Standard"/>
    <w:link w:val="SprechblasentextZeichen"/>
    <w:uiPriority w:val="99"/>
    <w:semiHidden/>
    <w:unhideWhenUsed/>
    <w:rsid w:val="00344A3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44A3B"/>
    <w:rPr>
      <w:rFonts w:ascii="Tahoma" w:hAnsi="Tahoma" w:cs="Tahoma"/>
      <w:sz w:val="16"/>
      <w:szCs w:val="16"/>
      <w:lang w:val="de-DE" w:eastAsia="en-US"/>
    </w:rPr>
  </w:style>
  <w:style w:type="paragraph" w:styleId="Kopfzeile">
    <w:name w:val="header"/>
    <w:basedOn w:val="Standard"/>
    <w:link w:val="KopfzeileZeichen"/>
    <w:uiPriority w:val="99"/>
    <w:unhideWhenUsed/>
    <w:rsid w:val="00344A3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44A3B"/>
    <w:rPr>
      <w:rFonts w:ascii="Arial" w:hAnsi="Arial"/>
      <w:sz w:val="24"/>
      <w:szCs w:val="22"/>
      <w:lang w:val="de-DE" w:eastAsia="en-US"/>
    </w:rPr>
  </w:style>
  <w:style w:type="paragraph" w:styleId="Fuzeile">
    <w:name w:val="footer"/>
    <w:basedOn w:val="Standard"/>
    <w:link w:val="FuzeileZeichen"/>
    <w:uiPriority w:val="99"/>
    <w:unhideWhenUsed/>
    <w:rsid w:val="00344A3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44A3B"/>
    <w:rPr>
      <w:rFonts w:ascii="Arial" w:hAnsi="Arial"/>
      <w:sz w:val="24"/>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39D5A372404B859715F410D684B470"/>
        <w:category>
          <w:name w:val="Allgemein"/>
          <w:gallery w:val="placeholder"/>
        </w:category>
        <w:types>
          <w:type w:val="bbPlcHdr"/>
        </w:types>
        <w:behaviors>
          <w:behavior w:val="content"/>
        </w:behaviors>
        <w:guid w:val="{2F962AEB-158F-481E-88E0-B9FB62507DD1}"/>
      </w:docPartPr>
      <w:docPartBody>
        <w:p w:rsidR="00032360" w:rsidRDefault="009E2ABF">
          <w:r w:rsidRPr="00BB3B05">
            <w:rPr>
              <w:rStyle w:val="Platzhaltertext"/>
            </w:rPr>
            <w:t>[Zuständiger AbgeordneteR]</w:t>
          </w:r>
        </w:p>
      </w:docPartBody>
    </w:docPart>
    <w:docPart>
      <w:docPartPr>
        <w:name w:val="A7343E222BAB46619A386BA167B7973B"/>
        <w:category>
          <w:name w:val="Allgemein"/>
          <w:gallery w:val="placeholder"/>
        </w:category>
        <w:types>
          <w:type w:val="bbPlcHdr"/>
        </w:types>
        <w:behaviors>
          <w:behavior w:val="content"/>
        </w:behaviors>
        <w:guid w:val="{82BAC75C-DE86-43B2-B6FB-9C2EBE432CFB}"/>
      </w:docPartPr>
      <w:docPartBody>
        <w:p w:rsidR="00032360" w:rsidRDefault="009E2ABF">
          <w:r w:rsidRPr="00BB3B05">
            <w:rPr>
              <w:rStyle w:val="Platzhaltertext"/>
            </w:rPr>
            <w:t>[WeitereR AbgeordneteR]</w:t>
          </w:r>
        </w:p>
      </w:docPartBody>
    </w:docPart>
    <w:docPart>
      <w:docPartPr>
        <w:name w:val="E82B55DAD3D84236933099B4157635C1"/>
        <w:category>
          <w:name w:val="Allgemein"/>
          <w:gallery w:val="placeholder"/>
        </w:category>
        <w:types>
          <w:type w:val="bbPlcHdr"/>
        </w:types>
        <w:behaviors>
          <w:behavior w:val="content"/>
        </w:behaviors>
        <w:guid w:val="{5B588641-2B33-48D5-884B-21C949CF06D2}"/>
      </w:docPartPr>
      <w:docPartBody>
        <w:p w:rsidR="00032360" w:rsidRDefault="009E2ABF">
          <w:r w:rsidRPr="00BB3B05">
            <w:rPr>
              <w:rStyle w:val="Platzhaltertext"/>
            </w:rPr>
            <w:t>[MinisterIn]</w:t>
          </w:r>
        </w:p>
      </w:docPartBody>
    </w:docPart>
    <w:docPart>
      <w:docPartPr>
        <w:name w:val="BD8DA131EB5944CAABD5FB3D239CEA6C"/>
        <w:category>
          <w:name w:val="Allgemein"/>
          <w:gallery w:val="placeholder"/>
        </w:category>
        <w:types>
          <w:type w:val="bbPlcHdr"/>
        </w:types>
        <w:behaviors>
          <w:behavior w:val="content"/>
        </w:behaviors>
        <w:guid w:val="{1A37EA2A-66A9-4F44-A403-247571617F1B}"/>
      </w:docPartPr>
      <w:docPartBody>
        <w:p w:rsidR="00032360" w:rsidRDefault="009E2ABF">
          <w:r w:rsidRPr="00BB3B05">
            <w:rPr>
              <w:rStyle w:val="Platzhaltertext"/>
            </w:rPr>
            <w:t>[Titel]</w:t>
          </w:r>
        </w:p>
      </w:docPartBody>
    </w:docPart>
    <w:docPart>
      <w:docPartPr>
        <w:name w:val="A0B52E162FF9453F83EB1984C38CF00F"/>
        <w:category>
          <w:name w:val="Allgemein"/>
          <w:gallery w:val="placeholder"/>
        </w:category>
        <w:types>
          <w:type w:val="bbPlcHdr"/>
        </w:types>
        <w:behaviors>
          <w:behavior w:val="content"/>
        </w:behaviors>
        <w:guid w:val="{9729A4EB-6548-4021-BAA1-294439244A35}"/>
      </w:docPartPr>
      <w:docPartBody>
        <w:p w:rsidR="00F72AE1" w:rsidRDefault="00817ED2">
          <w:r w:rsidRPr="002030B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F"/>
    <w:rsid w:val="00032360"/>
    <w:rsid w:val="002F0185"/>
    <w:rsid w:val="00355DE2"/>
    <w:rsid w:val="00817ED2"/>
    <w:rsid w:val="009E2ABF"/>
    <w:rsid w:val="00DB248A"/>
    <w:rsid w:val="00F72A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7ED2"/>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7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383121-d0f8-4f33-bf14-01c4716e7eac">INTRANETPK-169-40</_dlc_DocId>
    <_dlc_DocIdUrl xmlns="d8383121-d0f8-4f33-bf14-01c4716e7eac">
      <Url>http://intranet-pk.gruene.local/klubinternes/ProjektIntranet/_layouts/DocIdRedir.aspx?ID=INTRANETPK-169-40</Url>
      <Description>INTRANETPK-169-40</Description>
    </_dlc_DocIdUrl>
    <Eingebracht xmlns="d8383121-d0f8-4f33-bf14-01c4716e7eac">false</Eingebracht>
    <Verarbeitung xmlns="d8383121-d0f8-4f33-bf14-01c4716e7eac">Neu</Verarbeitung>
    <Zuständiger_x0020_AbgeordneteR xmlns="d8383121-d0f8-4f33-bf14-01c4716e7eac">
      <ns2:UserInfo xmlns:ns2="d8383121-d0f8-4f33-bf14-01c4716e7eac">
        <ns2:DisplayName>Peter Pilz</ns2:DisplayName>
        <ns2:AccountId>103</ns2:AccountId>
        <ns2:AccountType>User</ns2:AccountType>
      </ns2:UserInfo>
    </Zuständiger_x0020_AbgeordneteR>
    <TaxKeywordTaxHTField xmlns="d8383121-d0f8-4f33-bf14-01c4716e7eac">
      <Terms xmlns="http://schemas.microsoft.com/office/infopath/2007/PartnerControls"/>
    </TaxKeywordTaxHTField>
    <TagesschauBereichTaxHTField0 xmlns="d8383121-d0f8-4f33-bf14-01c4716e7eac">
      <Terms xmlns="http://schemas.microsoft.com/office/infopath/2007/PartnerControls"/>
    </TagesschauBereichTaxHTField0>
    <TaxCatchAll xmlns="d8383121-d0f8-4f33-bf14-01c4716e7eac"/>
    <MinisteriumTaxHTField0 xmlns="d8383121-d0f8-4f33-bf14-01c4716e7eac">
      <Terms xmlns="http://schemas.microsoft.com/office/infopath/2007/PartnerControls">
        <TermInfo xmlns="http://schemas.microsoft.com/office/infopath/2007/PartnerControls">
          <TermName>den Bundesminister für Justiz</TermName>
          <TermId>9d09a869-849c-4e3f-be52-a8e5042f12b9</TermId>
        </TermInfo>
      </Terms>
    </MinisteriumTaxHTField0>
    <Arbeitsstatus xmlns="d8383121-d0f8-4f33-bf14-01c4716e7eac">In Arbeit</Arbeitsstatus>
    <FactSheet_x0020_Gesetzgebungsperiode_x0020_ErstellungTaxHTField0 xmlns="d8383121-d0f8-4f33-bf14-01c4716e7eac">
      <Terms xmlns="http://schemas.microsoft.com/office/infopath/2007/PartnerControls">
        <TermInfo xmlns="http://schemas.microsoft.com/office/infopath/2007/PartnerControls">
          <TermName xmlns="http://schemas.microsoft.com/office/infopath/2007/PartnerControls">XXV (29.10.2013 -</TermName>
          <TermId xmlns="http://schemas.microsoft.com/office/infopath/2007/PartnerControls">fca496ad-00cb-4639-ab0c-3893a17e7613</TermId>
        </TermInfo>
      </Terms>
    </FactSheet_x0020_Gesetzgebungsperiode_x0020_ErstellungTaxHTField0>
    <f005af0a4f324ab39c29419a23ca3a5d xmlns="d8383121-d0f8-4f33-bf14-01c4716e7eac">
      <Terms xmlns="http://schemas.microsoft.com/office/infopath/2007/PartnerControls"/>
    </f005af0a4f324ab39c29419a23ca3a5d>
    <ReferentIn xmlns="d8383121-d0f8-4f33-bf14-01c4716e7eac">
      <ns2:UserInfo xmlns:ns2="d8383121-d0f8-4f33-bf14-01c4716e7eac">
        <ns2:DisplayName>Wolfgang Niklfeld</ns2:DisplayName>
        <ns2:AccountId>79</ns2:AccountId>
        <ns2:AccountType>User</ns2:AccountType>
      </ns2:UserInfo>
    </ReferentIn>
    <TagesschauRessortTaxHTField0 xmlns="d8383121-d0f8-4f33-bf14-01c4716e7eac">
      <Terms xmlns="http://schemas.microsoft.com/office/infopath/2007/PartnerControls">
        <TermInfo xmlns="http://schemas.microsoft.com/office/infopath/2007/PartnerControls">
          <TermName>Menschenrechte und Sicherheit</TermName>
          <TermId>64018757-a61f-4e44-9609-bdc5948f6858</TermId>
        </TermInfo>
      </Terms>
    </TagesschauRessor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Anfrage" ma:contentTypeID="0x0101000DDB9694C987B44F9CFFD6BB2082B77601030018F60AF7BCFB3D45ABDCAA6EF41FEBFC" ma:contentTypeVersion="112" ma:contentTypeDescription="" ma:contentTypeScope="" ma:versionID="3db6262e95929444af72bd2696426d54">
  <xsd:schema xmlns:xsd="http://www.w3.org/2001/XMLSchema" xmlns:xs="http://www.w3.org/2001/XMLSchema" xmlns:p="http://schemas.microsoft.com/office/2006/metadata/properties" xmlns:ns2="d8383121-d0f8-4f33-bf14-01c4716e7eac" targetNamespace="http://schemas.microsoft.com/office/2006/metadata/properties" ma:root="true" ma:fieldsID="1dcf55436fc5736e647af65ffa0079b0" ns2:_="">
    <xsd:import namespace="d8383121-d0f8-4f33-bf14-01c4716e7eac"/>
    <xsd:element name="properties">
      <xsd:complexType>
        <xsd:sequence>
          <xsd:element name="documentManagement">
            <xsd:complexType>
              <xsd:all>
                <xsd:element ref="ns2:Zuständiger_x0020_AbgeordneteR"/>
                <xsd:element ref="ns2:ReferentIn"/>
                <xsd:element ref="ns2:Arbeitsstatus" minOccurs="0"/>
                <xsd:element ref="ns2:Eingebracht" minOccurs="0"/>
                <xsd:element ref="ns2:TagesschauRessortTaxHTField0" minOccurs="0"/>
                <xsd:element ref="ns2:TaxKeywordTaxHTField" minOccurs="0"/>
                <xsd:element ref="ns2:FactSheet_x0020_Gesetzgebungsperiode_x0020_ErstellungTaxHTField0" minOccurs="0"/>
                <xsd:element ref="ns2:_dlc_DocId" minOccurs="0"/>
                <xsd:element ref="ns2:TaxCatchAllLabel" minOccurs="0"/>
                <xsd:element ref="ns2:_dlc_DocIdUrl" minOccurs="0"/>
                <xsd:element ref="ns2:f005af0a4f324ab39c29419a23ca3a5d" minOccurs="0"/>
                <xsd:element ref="ns2:TaxCatchAll" minOccurs="0"/>
                <xsd:element ref="ns2:_dlc_DocIdPersistId" minOccurs="0"/>
                <xsd:element ref="ns2:MinisteriumTaxHTField0" minOccurs="0"/>
                <xsd:element ref="ns2:TagesschauBereichTaxHTField0" minOccurs="0"/>
                <xsd:element ref="ns2:Verarbei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83121-d0f8-4f33-bf14-01c4716e7eac" elementFormDefault="qualified">
    <xsd:import namespace="http://schemas.microsoft.com/office/2006/documentManagement/types"/>
    <xsd:import namespace="http://schemas.microsoft.com/office/infopath/2007/PartnerControls"/>
    <xsd:element name="Zuständiger_x0020_AbgeordneteR" ma:index="2" ma:displayName="Zuständiger AbgeordneteR" ma:indexed="true" ma:list="UserInfo" ma:SharePointGroup="0" ma:internalName="Zust_x00e4_ndiger_x0020_Abgeordne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ferentIn" ma:index="4" ma:displayName="ReferentIn" ma:list="UserInfo" ma:SharePointGroup="0" ma:internalName="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beitsstatus" ma:index="6" nillable="true" ma:displayName="Arbeitsstatus" ma:default="In Arbeit" ma:format="Dropdown" ma:internalName="Arbeitsstatus" ma:readOnly="false">
      <xsd:simpleType>
        <xsd:restriction base="dms:Choice">
          <xsd:enumeration value="In Arbeit"/>
          <xsd:enumeration value="fertig Ref."/>
          <xsd:enumeration value="fertig KD"/>
        </xsd:restriction>
      </xsd:simpleType>
    </xsd:element>
    <xsd:element name="Eingebracht" ma:index="7" nillable="true" ma:displayName="Eingebracht" ma:default="0" ma:internalName="Eingebracht">
      <xsd:simpleType>
        <xsd:restriction base="dms:Boolean"/>
      </xsd:simpleType>
    </xsd:element>
    <xsd:element name="TagesschauRessortTaxHTField0" ma:index="13" ma:taxonomy="true" ma:internalName="TagesschauRessortTaxHTField0" ma:taxonomyFieldName="TagesschauRessort" ma:displayName="Team" ma:readOnly="false" ma:default="" ma:fieldId="{266c578f-38f0-4aed-bc92-032345c925ca}" ma:sspId="89233031-b7ce-4993-ad1e-7571bb2df980" ma:termSetId="36f83064-05f7-4338-952e-7ad770678d34"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Keywords" ma:fieldId="{23f27201-bee3-471e-b2e7-b64fd8b7ca38}" ma:taxonomyMulti="true" ma:sspId="89233031-b7ce-4993-ad1e-7571bb2df980" ma:termSetId="00000000-0000-0000-0000-000000000000" ma:anchorId="00000000-0000-0000-0000-000000000000" ma:open="true" ma:isKeyword="true">
      <xsd:complexType>
        <xsd:sequence>
          <xsd:element ref="pc:Terms" minOccurs="0" maxOccurs="1"/>
        </xsd:sequence>
      </xsd:complexType>
    </xsd:element>
    <xsd:element name="FactSheet_x0020_Gesetzgebungsperiode_x0020_ErstellungTaxHTField0" ma:index="19" ma:taxonomy="true" ma:internalName="FactSheet_x0020_Gesetzgebungsperiode_x0020_ErstellungTaxHTField0" ma:taxonomyFieldName="FactSheet_x0020_Gesetzgebungsperiode_x0020_Erstellung" ma:displayName="Gesetzgebungsperiode Erstellung" ma:default="4927;#XXV (29.10.2013 -|fca496ad-00cb-4639-ab0c-3893a17e7613" ma:fieldId="{71478dbe-bdd5-45ff-8c44-3848d3210393}" ma:sspId="89233031-b7ce-4993-ad1e-7571bb2df980" ma:termSetId="0f672369-5c9f-4d84-bab3-f51dd13d1476" ma:anchorId="00000000-0000-0000-0000-000000000000" ma:open="false" ma:isKeyword="false">
      <xsd:complexType>
        <xsd:sequence>
          <xsd:element ref="pc:Terms" minOccurs="0" maxOccurs="1"/>
        </xsd:sequence>
      </xsd:complexType>
    </xsd:element>
    <xsd:element name="_dlc_DocId" ma:index="21" nillable="true" ma:displayName="Wert der Dokument-ID" ma:description="Der Wert der diesem Element zugewiesenen Dokument-ID." ma:internalName="_dlc_DocId" ma:readOnly="true">
      <xsd:simpleType>
        <xsd:restriction base="dms:Text"/>
      </xsd:simpleType>
    </xsd:element>
    <xsd:element name="TaxCatchAllLabel" ma:index="22" nillable="true" ma:displayName="Taxonomiespalte &quot;Alle abfangen&quot;1" ma:hidden="true" ma:list="{3716391d-80e1-48fb-9646-4f39e7e8e978}" ma:internalName="TaxCatchAllLabel" ma:readOnly="true" ma:showField="CatchAllDataLabel"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005af0a4f324ab39c29419a23ca3a5d" ma:index="24" nillable="true" ma:taxonomy="true" ma:internalName="f005af0a4f324ab39c29419a23ca3a5d" ma:taxonomyFieldName="WeitereR_x0020_AbgeordneteR" ma:displayName="WeitereR AbgeordneteR" ma:default="" ma:fieldId="{f005af0a-4f32-4ab3-9c29-419a23ca3a5d}" ma:taxonomyMulti="true" ma:sspId="89233031-b7ce-4993-ad1e-7571bb2df980" ma:termSetId="48ae44db-d480-4061-9dba-0d80e67f2779" ma:anchorId="00000000-0000-0000-0000-000000000000" ma:open="true" ma:isKeyword="false">
      <xsd:complexType>
        <xsd:sequence>
          <xsd:element ref="pc:Terms" minOccurs="0" maxOccurs="1"/>
        </xsd:sequence>
      </xsd:complexType>
    </xsd:element>
    <xsd:element name="TaxCatchAll" ma:index="25" nillable="true" ma:displayName="Taxonomiespalte &quot;Alle abfangen&quot;" ma:hidden="true" ma:list="{3716391d-80e1-48fb-9646-4f39e7e8e978}" ma:internalName="TaxCatchAll" ma:showField="CatchAllData"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_dlc_DocIdPersistId" ma:index="26" nillable="true" ma:displayName="Beständige ID" ma:description="ID beim Hinzufügen beibehalten." ma:hidden="true" ma:internalName="_dlc_DocIdPersistId" ma:readOnly="true">
      <xsd:simpleType>
        <xsd:restriction base="dms:Boolean"/>
      </xsd:simpleType>
    </xsd:element>
    <xsd:element name="MinisteriumTaxHTField0" ma:index="27" ma:taxonomy="true" ma:internalName="MinisteriumTaxHTField0" ma:taxonomyFieldName="Ministerium" ma:displayName="MinisterIn" ma:readOnly="false" ma:default="" ma:fieldId="{e5976dfd-89eb-4300-8e92-8e38ba27bb59}" ma:sspId="89233031-b7ce-4993-ad1e-7571bb2df980" ma:termSetId="27eb169e-7c18-4e59-938d-ed5eec3f32fc" ma:anchorId="00000000-0000-0000-0000-000000000000" ma:open="false" ma:isKeyword="false">
      <xsd:complexType>
        <xsd:sequence>
          <xsd:element ref="pc:Terms" minOccurs="0" maxOccurs="1"/>
        </xsd:sequence>
      </xsd:complexType>
    </xsd:element>
    <xsd:element name="TagesschauBereichTaxHTField0" ma:index="28" nillable="true" ma:taxonomy="true" ma:internalName="TagesschauBereichTaxHTField0" ma:taxonomyFieldName="TagesschauBereich" ma:displayName="Bereich" ma:default="" ma:fieldId="{24247ebf-a016-4a7e-85b1-4e8cad19c7df}" ma:taxonomyMulti="true" ma:sspId="89233031-b7ce-4993-ad1e-7571bb2df980" ma:termSetId="6aae9a60-9ad9-476e-a4b5-7238676624d4" ma:anchorId="00000000-0000-0000-0000-000000000000" ma:open="false" ma:isKeyword="false">
      <xsd:complexType>
        <xsd:sequence>
          <xsd:element ref="pc:Terms" minOccurs="0" maxOccurs="1"/>
        </xsd:sequence>
      </xsd:complexType>
    </xsd:element>
    <xsd:element name="Verarbeitung" ma:index="34" nillable="true" ma:displayName="Verarbeitung" ma:default="Neu" ma:format="Dropdown" ma:hidden="true" ma:internalName="Verarbeitung" ma:readOnly="false">
      <xsd:simpleType>
        <xsd:restriction base="dms:Choice">
          <xsd:enumeration value="Neu"/>
          <xsd:enumeration value="KD"/>
          <xsd:enumeration value="Fer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A8ABC-9958-483B-9D9D-C1C860CE9B97}">
  <ds:schemaRefs>
    <ds:schemaRef ds:uri="http://schemas.microsoft.com/office/2006/metadata/properties"/>
    <ds:schemaRef ds:uri="http://schemas.microsoft.com/office/infopath/2007/PartnerControls"/>
    <ds:schemaRef ds:uri="d8383121-d0f8-4f33-bf14-01c4716e7eac"/>
  </ds:schemaRefs>
</ds:datastoreItem>
</file>

<file path=customXml/itemProps2.xml><?xml version="1.0" encoding="utf-8"?>
<ds:datastoreItem xmlns:ds="http://schemas.openxmlformats.org/officeDocument/2006/customXml" ds:itemID="{DDBD15AF-E0A8-4621-ABC8-99D4CD097C33}">
  <ds:schemaRefs>
    <ds:schemaRef ds:uri="http://schemas.microsoft.com/sharepoint/events"/>
  </ds:schemaRefs>
</ds:datastoreItem>
</file>

<file path=customXml/itemProps3.xml><?xml version="1.0" encoding="utf-8"?>
<ds:datastoreItem xmlns:ds="http://schemas.openxmlformats.org/officeDocument/2006/customXml" ds:itemID="{E2508DAC-CC15-43F7-AB61-C5453E511C81}">
  <ds:schemaRefs>
    <ds:schemaRef ds:uri="http://schemas.microsoft.com/office/2006/metadata/longProperties"/>
  </ds:schemaRefs>
</ds:datastoreItem>
</file>

<file path=customXml/itemProps4.xml><?xml version="1.0" encoding="utf-8"?>
<ds:datastoreItem xmlns:ds="http://schemas.openxmlformats.org/officeDocument/2006/customXml" ds:itemID="{07CFA40C-9615-49F1-A6F4-6D0AEE4362D9}">
  <ds:schemaRefs>
    <ds:schemaRef ds:uri="http://schemas.microsoft.com/sharepoint/v3/contenttype/forms"/>
  </ds:schemaRefs>
</ds:datastoreItem>
</file>

<file path=customXml/itemProps5.xml><?xml version="1.0" encoding="utf-8"?>
<ds:datastoreItem xmlns:ds="http://schemas.openxmlformats.org/officeDocument/2006/customXml" ds:itemID="{27A33652-3C52-4C1F-BCAC-5A733AB886DD}">
  <ds:schemaRefs>
    <ds:schemaRef ds:uri="http://schemas.microsoft.com/office/2006/metadata/customXsn"/>
  </ds:schemaRefs>
</ds:datastoreItem>
</file>

<file path=customXml/itemProps6.xml><?xml version="1.0" encoding="utf-8"?>
<ds:datastoreItem xmlns:ds="http://schemas.openxmlformats.org/officeDocument/2006/customXml" ds:itemID="{549DEA25-9163-4AC1-9BF3-AD6758BF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83121-d0f8-4f33-bf14-01c4716e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2331</Characters>
  <Application>Microsoft Macintosh Word</Application>
  <DocSecurity>0</DocSecurity>
  <Lines>49</Lines>
  <Paragraphs>15</Paragraphs>
  <ScaleCrop>false</ScaleCrop>
  <HeadingPairs>
    <vt:vector size="2" baseType="variant">
      <vt:variant>
        <vt:lpstr>Titel</vt:lpstr>
      </vt:variant>
      <vt:variant>
        <vt:i4>1</vt:i4>
      </vt:variant>
    </vt:vector>
  </HeadingPairs>
  <TitlesOfParts>
    <vt:vector size="1" baseType="lpstr">
      <vt:lpstr>Ableben von Rakhat Aliyev</vt:lpstr>
    </vt:vector>
  </TitlesOfParts>
  <Company>Hewlett-Packard Company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Ableben von Rakhat Aliyev</dc:title>
  <dc:creator>Wolfgang Niklfeld</dc:creator>
  <cp:lastModifiedBy>Peter Pilz</cp:lastModifiedBy>
  <cp:revision>2</cp:revision>
  <dcterms:created xsi:type="dcterms:W3CDTF">2015-03-04T10:41:00Z</dcterms:created>
  <dcterms:modified xsi:type="dcterms:W3CDTF">2015-03-04T10:41:00Z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0x0101000DDB9694C987B44F9CFFD6BB2082B77601030018F60AF7BCFB3D45ABDCAA6EF41FEBFC</vt:lpwstr>
  </property>
  <property fmtid="{D5CDD505-2E9C-101B-9397-08002B2CF9AE}" pid="3" name="_dlc_DocId">
    <vt:lpwstr>INTRANETPK-169-19</vt:lpwstr>
  </property>
  <property fmtid="{D5CDD505-2E9C-101B-9397-08002B2CF9AE}" pid="4" name="_dlc_DocIdItemGuid">
    <vt:lpwstr>80af6af6-9c41-4487-84ce-ff034218c182</vt:lpwstr>
  </property>
  <property fmtid="{D5CDD505-2E9C-101B-9397-08002B2CF9AE}" pid="5" name="_dlc_DocIdUrl">
    <vt:lpwstr>http://intranet-pk.gruene.local/klubinternes/ProjektIntranet/_layouts/DocIdRedir.aspx?ID=INTRANETPK-169-19, INTRANETPK-169-19</vt:lpwstr>
  </property>
  <property fmtid="{D5CDD505-2E9C-101B-9397-08002B2CF9AE}" pid="6" name="FactSheet Gesetzgebungsperiode Erstellung">
    <vt:lpwstr>29;#XXIV ( 28.10.2008 -|53d438c4-d007-4de9-8312-799cf0a15d88</vt:lpwstr>
  </property>
  <property fmtid="{D5CDD505-2E9C-101B-9397-08002B2CF9AE}" pid="7" name="TaxKeyword">
    <vt:lpwstr/>
  </property>
  <property fmtid="{D5CDD505-2E9C-101B-9397-08002B2CF9AE}" pid="8" name="Ans stenographen Büro abgeschickt">
    <vt:bool>false</vt:bool>
  </property>
  <property fmtid="{D5CDD505-2E9C-101B-9397-08002B2CF9AE}" pid="9" name="TagesschauRessort">
    <vt:lpwstr>126;#EDV|996d1516-228a-44de-bd21-17b4336bc041</vt:lpwstr>
  </property>
  <property fmtid="{D5CDD505-2E9C-101B-9397-08002B2CF9AE}" pid="10" name="WeitereR AbgeordneteR">
    <vt:lpwstr/>
  </property>
  <property fmtid="{D5CDD505-2E9C-101B-9397-08002B2CF9AE}" pid="11" name="Ausschuss">
    <vt:lpwstr/>
  </property>
  <property fmtid="{D5CDD505-2E9C-101B-9397-08002B2CF9AE}" pid="12" name="TagesschauBereich">
    <vt:lpwstr>168;#Bildung|13247d22-1d58-44e6-8ba6-8fde3c873452</vt:lpwstr>
  </property>
  <property fmtid="{D5CDD505-2E9C-101B-9397-08002B2CF9AE}" pid="13" name="Tag der Einbringung">
    <vt:filetime>2011-05-12T09:18:14Z</vt:filetime>
  </property>
</Properties>
</file>